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1B9" w:rsidRPr="00DA242E" w:rsidRDefault="004761B9" w:rsidP="004761B9">
      <w:pPr>
        <w:tabs>
          <w:tab w:val="left" w:pos="1650"/>
          <w:tab w:val="center" w:pos="3020"/>
          <w:tab w:val="left" w:pos="4500"/>
        </w:tabs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4761B9" w:rsidRPr="00DA242E" w:rsidRDefault="004761B9" w:rsidP="004761B9">
      <w:pPr>
        <w:tabs>
          <w:tab w:val="left" w:pos="1650"/>
          <w:tab w:val="center" w:pos="3020"/>
          <w:tab w:val="left" w:pos="4500"/>
        </w:tabs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Председателя </w:t>
      </w:r>
    </w:p>
    <w:p w:rsidR="004761B9" w:rsidRPr="00DA242E" w:rsidRDefault="004761B9" w:rsidP="004761B9">
      <w:pPr>
        <w:tabs>
          <w:tab w:val="left" w:pos="1650"/>
          <w:tab w:val="center" w:pos="3020"/>
          <w:tab w:val="left" w:pos="4500"/>
        </w:tabs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Комитета  технического</w:t>
      </w:r>
    </w:p>
    <w:p w:rsidR="004761B9" w:rsidRPr="00DA242E" w:rsidRDefault="004761B9" w:rsidP="004761B9">
      <w:pPr>
        <w:tabs>
          <w:tab w:val="left" w:pos="2160"/>
          <w:tab w:val="left" w:pos="2340"/>
          <w:tab w:val="left" w:pos="4500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регулирования и метрологии</w:t>
      </w:r>
    </w:p>
    <w:p w:rsidR="004761B9" w:rsidRPr="00DA242E" w:rsidRDefault="004761B9" w:rsidP="004761B9">
      <w:pPr>
        <w:tabs>
          <w:tab w:val="left" w:pos="2160"/>
          <w:tab w:val="left" w:pos="2340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по инвестициям и </w:t>
      </w:r>
    </w:p>
    <w:p w:rsidR="004761B9" w:rsidRPr="00DA242E" w:rsidRDefault="004761B9" w:rsidP="004761B9">
      <w:pPr>
        <w:tabs>
          <w:tab w:val="left" w:pos="2160"/>
          <w:tab w:val="left" w:pos="2340"/>
          <w:tab w:val="left" w:pos="4500"/>
          <w:tab w:val="left" w:pos="5954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Республики Казахстан</w:t>
      </w:r>
    </w:p>
    <w:p w:rsidR="004761B9" w:rsidRPr="00DA242E" w:rsidRDefault="004761B9" w:rsidP="004761B9">
      <w:pPr>
        <w:tabs>
          <w:tab w:val="left" w:pos="4500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E441B">
        <w:rPr>
          <w:rFonts w:ascii="Times New Roman" w:eastAsia="Times New Roman" w:hAnsi="Times New Roman" w:cs="Times New Roman"/>
          <w:sz w:val="24"/>
          <w:szCs w:val="24"/>
          <w:lang w:eastAsia="ru-RU"/>
        </w:rPr>
        <w:t>30.10.</w:t>
      </w: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года № </w:t>
      </w:r>
      <w:r w:rsidR="008E441B">
        <w:rPr>
          <w:rFonts w:ascii="Times New Roman" w:eastAsia="Times New Roman" w:hAnsi="Times New Roman" w:cs="Times New Roman"/>
          <w:sz w:val="24"/>
          <w:szCs w:val="24"/>
          <w:lang w:eastAsia="ru-RU"/>
        </w:rPr>
        <w:t>217</w:t>
      </w: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>-од</w:t>
      </w:r>
    </w:p>
    <w:p w:rsidR="004761B9" w:rsidRDefault="004761B9" w:rsidP="004761B9">
      <w:pPr>
        <w:tabs>
          <w:tab w:val="left" w:pos="4500"/>
        </w:tabs>
        <w:spacing w:after="0" w:line="240" w:lineRule="auto"/>
        <w:ind w:left="5220" w:hanging="52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61B9" w:rsidRPr="00DA242E" w:rsidRDefault="004761B9" w:rsidP="004761B9">
      <w:pPr>
        <w:tabs>
          <w:tab w:val="left" w:pos="4500"/>
        </w:tabs>
        <w:spacing w:after="0" w:line="240" w:lineRule="auto"/>
        <w:ind w:left="5220" w:hanging="52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4761B9" w:rsidRPr="00DA242E" w:rsidRDefault="004761B9" w:rsidP="004761B9">
      <w:pPr>
        <w:tabs>
          <w:tab w:val="left" w:pos="4500"/>
        </w:tabs>
        <w:spacing w:after="0" w:line="240" w:lineRule="auto"/>
        <w:ind w:left="5220" w:hanging="52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Межгосударственных стандартов, за которые проголосовал Казахстан, </w:t>
      </w:r>
    </w:p>
    <w:p w:rsidR="004761B9" w:rsidRPr="00DA242E" w:rsidRDefault="004761B9" w:rsidP="004761B9">
      <w:pPr>
        <w:tabs>
          <w:tab w:val="left" w:pos="4500"/>
        </w:tabs>
        <w:spacing w:after="0" w:line="240" w:lineRule="auto"/>
        <w:ind w:left="5220" w:hanging="52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A2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принятые на заседаниях Межгосударственного совета по стандартизации </w:t>
      </w:r>
      <w:proofErr w:type="gramEnd"/>
    </w:p>
    <w:p w:rsidR="004761B9" w:rsidRPr="00DA242E" w:rsidRDefault="004761B9" w:rsidP="00476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2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вводимые в действие на территории Республики Казахстан</w:t>
      </w:r>
    </w:p>
    <w:p w:rsidR="004273D6" w:rsidRPr="004761B9" w:rsidRDefault="004273D6" w:rsidP="004273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454" w:type="pct"/>
        <w:jc w:val="center"/>
        <w:tblCellSpacing w:w="0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81"/>
        <w:gridCol w:w="1353"/>
        <w:gridCol w:w="3647"/>
        <w:gridCol w:w="1994"/>
        <w:gridCol w:w="1582"/>
        <w:gridCol w:w="1961"/>
      </w:tblGrid>
      <w:tr w:rsidR="000D1D3E" w:rsidRPr="001274E7" w:rsidTr="009C3949">
        <w:trPr>
          <w:trHeight w:val="366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73D6" w:rsidRPr="001274E7" w:rsidRDefault="004273D6" w:rsidP="00385F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274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№ п/п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4273D6" w:rsidRPr="001274E7" w:rsidRDefault="004273D6" w:rsidP="00385F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1274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Обозначение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4273D6" w:rsidRPr="001274E7" w:rsidRDefault="004273D6" w:rsidP="00385F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4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Наименование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73D6" w:rsidRPr="001274E7" w:rsidRDefault="004273D6" w:rsidP="00385F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274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Информация 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73D6" w:rsidRPr="001274E7" w:rsidRDefault="004273D6" w:rsidP="00385F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274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Дата </w:t>
            </w:r>
          </w:p>
          <w:p w:rsidR="004273D6" w:rsidRPr="001274E7" w:rsidRDefault="004273D6" w:rsidP="00385F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274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введения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73D6" w:rsidRPr="001274E7" w:rsidRDefault="004273D6" w:rsidP="00385F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274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Информационное размещение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C95" w:rsidRPr="001B7C95" w:rsidRDefault="00EE7B38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C95" w:rsidRPr="001B7C95" w:rsidRDefault="001B7C95" w:rsidP="001B7C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8736-2014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C95" w:rsidRPr="001B7C95" w:rsidRDefault="001B7C95" w:rsidP="001B7C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Песок для строительных работ.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C95" w:rsidRPr="001B7C95" w:rsidRDefault="001B7C95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1B7C95" w:rsidRPr="000D1D3E" w:rsidRDefault="001B7C95" w:rsidP="000D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8736-93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C95" w:rsidRPr="008A223D" w:rsidRDefault="001B7C95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23D">
              <w:rPr>
                <w:rFonts w:ascii="Times New Roman" w:hAnsi="Times New Roman" w:cs="Times New Roman"/>
                <w:sz w:val="20"/>
                <w:szCs w:val="20"/>
              </w:rPr>
              <w:t>с 01.</w:t>
            </w:r>
            <w:r w:rsidR="004761B9" w:rsidRPr="008A223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8A223D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  <w:p w:rsidR="00735969" w:rsidRPr="008A223D" w:rsidRDefault="00735969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C95" w:rsidRPr="001B7C95" w:rsidRDefault="001B7C95" w:rsidP="0057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Pr="001B7C95" w:rsidRDefault="004761B9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Pr="001B7C95" w:rsidRDefault="004761B9" w:rsidP="004761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23735-2014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Pr="001B7C95" w:rsidRDefault="004761B9" w:rsidP="004761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Смеси песчано-гравийные для строительных работ.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Pr="001B7C95" w:rsidRDefault="004761B9" w:rsidP="00476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761B9" w:rsidRDefault="004761B9" w:rsidP="00476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23735-79</w:t>
            </w:r>
          </w:p>
          <w:p w:rsidR="004761B9" w:rsidRDefault="004761B9" w:rsidP="004761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61B9" w:rsidRPr="004968E2" w:rsidRDefault="004761B9" w:rsidP="004761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Pr="008A223D" w:rsidRDefault="004761B9" w:rsidP="00476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23D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4761B9" w:rsidRPr="008A223D" w:rsidRDefault="004761B9" w:rsidP="00476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Pr="001B7C95" w:rsidRDefault="004761B9" w:rsidP="004761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Pr="001B7C95" w:rsidRDefault="004761B9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Pr="001B7C95" w:rsidRDefault="004761B9" w:rsidP="004761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8816-2014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Pr="001B7C95" w:rsidRDefault="004761B9" w:rsidP="004761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Брусья деревянные для стрелочных переводов.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Pr="001B7C95" w:rsidRDefault="004761B9" w:rsidP="00476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761B9" w:rsidRPr="00B0296D" w:rsidRDefault="004761B9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8816-2003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Default="004761B9" w:rsidP="00476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761B9" w:rsidRPr="001B7C95" w:rsidRDefault="004761B9" w:rsidP="00476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61B9" w:rsidRPr="001B7C95" w:rsidRDefault="004761B9" w:rsidP="004761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16018-2014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Гайки для </w:t>
            </w:r>
            <w:proofErr w:type="spellStart"/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 и закладных болтов рельсовых скреплений железнодорожного пути.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BD72BB" w:rsidRPr="00BD72BB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16018-79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18572-2014</w:t>
            </w:r>
          </w:p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Подшипники качения. Подшипники буксовые роликовые цилиндрические железнодорожного подвижного состава.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Взамен</w:t>
            </w:r>
          </w:p>
          <w:p w:rsidR="00BD72BB" w:rsidRPr="00B0296D" w:rsidRDefault="00BD72BB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18572-81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4761B9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28450-2014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Брусья мостовые деревянные.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28450-90</w:t>
            </w:r>
          </w:p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B145DA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32697-2014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B145DA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Тросы контактной сети железной дороги несущие.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B145DA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BD72BB" w:rsidRPr="00B145DA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2BB" w:rsidRPr="00B145DA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32880-2014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Тормоз стояночный железнодорожного подвижного состава.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3722-2014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Подшипники качения. Шарики стальные.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3722-81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4761B9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11530-2014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Болты для рельсовых стыков.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BD72BB" w:rsidRPr="00B0296D" w:rsidRDefault="00BD72BB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11530-93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4761B9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11532-2014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Гайки для болтов рельсовых стыков.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BD72BB" w:rsidRPr="001B7C95" w:rsidRDefault="00BD72BB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11532-93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4761B9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16016-2014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Болты </w:t>
            </w:r>
            <w:proofErr w:type="spellStart"/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клеммные</w:t>
            </w:r>
            <w:proofErr w:type="spellEnd"/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 для рельсовых скреплений железнодорожного пути.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BD72BB" w:rsidRPr="001B7C95" w:rsidRDefault="00BD72BB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16016-79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4761B9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16017-2014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Болты закладные для рельсовых скреплений железнодорожного пути.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BD72BB" w:rsidRPr="00B0296D" w:rsidRDefault="00BD72BB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16017-79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4761B9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21797-2014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Шайбы пружинные </w:t>
            </w:r>
            <w:proofErr w:type="spellStart"/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двухвитковые</w:t>
            </w:r>
            <w:proofErr w:type="spellEnd"/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 для железнодорожного пути.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BD72BB" w:rsidRPr="00B0296D" w:rsidRDefault="00BD72BB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21797-76</w:t>
            </w:r>
            <w:r w:rsidRPr="003C0F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4761B9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22343-2014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Клеммы раздельного рельсового скрепления железнодорожного пути.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BD72BB" w:rsidRPr="001B7C95" w:rsidRDefault="00BD72BB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22343-90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4761B9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32694-2014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Подкладки костыльного скрепления железнодорожного пути.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3280-84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7056-77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8194-75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12135-75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4761B9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33184-2014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Накладки рельсовые двухголовые для железных дорог широкой колеи.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Взамен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4133-73</w:t>
            </w:r>
          </w:p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19128-73</w:t>
            </w:r>
          </w:p>
          <w:p w:rsidR="00BD72BB" w:rsidRPr="002A0142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8193-73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4761B9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BD72BB" w:rsidRPr="00BC325F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72BB" w:rsidRPr="001B7C95" w:rsidRDefault="00BD72BB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33186-2014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Клеммы пружинные прутковые для крепления рельсов.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0296D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33187-2014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Пружины тарельчатые для рельсовых стыков железнодорожного пути.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809-2014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Шурупы путевые.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1B7C95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809-71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10393-2014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Компрессоры, агрегаты компрессорные с электрическим приводом и установки компрессорные с электрическим приводом для железнодорожного подвижного состава.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1B7C95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10393-2009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5812-</w:t>
            </w:r>
            <w:r w:rsidRPr="001B7C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Костыли для железных дорог. Общие </w:t>
            </w:r>
            <w:r w:rsidRPr="001B7C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Взамен </w:t>
            </w:r>
          </w:p>
          <w:p w:rsidR="00437080" w:rsidRPr="001B7C95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ГОСТ 5812-82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01.01.2016</w:t>
            </w:r>
          </w:p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Информация </w:t>
            </w:r>
            <w:r w:rsidRPr="001B7C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32668-2014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Реле безопасные, релейные блоки и </w:t>
            </w:r>
            <w:proofErr w:type="spellStart"/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стативы</w:t>
            </w:r>
            <w:proofErr w:type="spellEnd"/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32676-2014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Реакторы для тяговых подстанций железной дороги сглаживающие.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1B7C95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16772-77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ГОСТ 32935-2014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Компенсаторы </w:t>
            </w:r>
            <w:proofErr w:type="spellStart"/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сильфонные</w:t>
            </w:r>
            <w:proofErr w:type="spellEnd"/>
            <w:r w:rsidRPr="001B7C95">
              <w:rPr>
                <w:rFonts w:ascii="Times New Roman" w:hAnsi="Times New Roman" w:cs="Times New Roman"/>
                <w:sz w:val="20"/>
                <w:szCs w:val="20"/>
              </w:rPr>
              <w:t xml:space="preserve"> металлические для тепловых сетей.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C9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32578-2013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Краны грузоподъемные. Металлические конструкции. Требования к материалам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32731-2014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Требования к проведению строительного контроля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0296D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32753-2014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Покрытия противоскольжения цветные.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0296D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437080" w:rsidRPr="00E4467C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32755-2014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0296D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32756-2014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32761-2014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Порошок минеральный.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0296D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32824-2014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Песок природный.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32913-2014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Аппараты</w:t>
            </w:r>
            <w:proofErr w:type="gramEnd"/>
            <w:r w:rsidRPr="007B3E23">
              <w:rPr>
                <w:rFonts w:ascii="Times New Roman" w:hAnsi="Times New Roman" w:cs="Times New Roman"/>
                <w:sz w:val="20"/>
                <w:szCs w:val="20"/>
              </w:rPr>
              <w:t xml:space="preserve"> поглощающие сцепных и </w:t>
            </w:r>
            <w:proofErr w:type="spellStart"/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автосцепных</w:t>
            </w:r>
            <w:proofErr w:type="spellEnd"/>
            <w:r w:rsidRPr="007B3E23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 железнодорожного подвижного состава. Технические требования и правила приемки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0296D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EN 13534-2013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 xml:space="preserve">Машины и оборудование для пищевой промышленности. Машины для посола </w:t>
            </w:r>
            <w:proofErr w:type="spellStart"/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шприцевальные</w:t>
            </w:r>
            <w:proofErr w:type="spellEnd"/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. Требования по безопасности и гигиене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0296D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EE7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EN 13591-2013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 для пищевой промышленности. Посадчики в печь со стационарной платформой. Требования по безопасности и гигиене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0296D" w:rsidRDefault="00437080" w:rsidP="00B0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EN 13870-2013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 xml:space="preserve">Машины и оборудование для пищевой промышленности. </w:t>
            </w:r>
            <w:proofErr w:type="spellStart"/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Ломтерезки</w:t>
            </w:r>
            <w:proofErr w:type="spellEnd"/>
            <w:r w:rsidRPr="007B3E23">
              <w:rPr>
                <w:rFonts w:ascii="Times New Roman" w:hAnsi="Times New Roman" w:cs="Times New Roman"/>
                <w:sz w:val="20"/>
                <w:szCs w:val="20"/>
              </w:rPr>
              <w:t xml:space="preserve"> промышленные. Требования по безопасности и гигиене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EN 15166-2013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 для пищевой промышленности. Машины автоматические для разделки мясных туш. Требования безопасности и гигиены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2971D6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1B7C95" w:rsidRDefault="00437080" w:rsidP="001B7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IEC 60335-2-48-2013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Безопасность бытовых и аналогичных электрических приборов. Часть 2-48. Частные требования к электрическим грилям и тостерам для предприятий общественного питания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60335-2-62-2013</w:t>
            </w:r>
          </w:p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Безопасность бытовых и аналогичных электрических приборов. Часть 2-62. Частные требования к ополаскивающим ваннам с электрическим нагревом для предприятий общественного питания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IEC 60745-2-1-2014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Машины ручные электрические. Безопасность и методы испытаний. Часть 2-1. Частные требования к сверлильным и ударным сверлильным машинам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01.12.2015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IEC 60745-2-5-2014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Машины ручные электрические. Безопасность и методы испытаний. Часть 2-5. Частные требования к дисковым пилам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2971D6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IEC 60745-2-6-2014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Машины ручные электрические. Безопасность и методы испытаний. Часть 2-6. Частные требования к молоткам и перфораторам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01.12.2015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IEC 60745-2-14-2014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Машины ручные электрические. Безопасность и методы испытаний. Часть 2-14. Частные требования к рубанкам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32826-2014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и песок </w:t>
            </w:r>
            <w:proofErr w:type="gramStart"/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шлаковые</w:t>
            </w:r>
            <w:proofErr w:type="gramEnd"/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.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C07D71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32830-2014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Материалы для дорожной разметки.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32848-2014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Изделия для дорожной разметки.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ГОСТ IEC 60335-2-50-2013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Безопасность бытовых и аналогичных электрических приборов. Часть 2-50. Частные требования к электрическим мармитам для предприятий общественного питания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7B3E2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E2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494-2014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Трубы латунные.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494-90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745-2014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Фольга алюминиевая для упаковки.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745-2003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1791-2014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Проволока из </w:t>
            </w:r>
            <w:proofErr w:type="gramStart"/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никелевого</w:t>
            </w:r>
            <w:proofErr w:type="gramEnd"/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 и медно-никелевых сплавов для удлиняющих проводов к термоэлектрическим преобразователям.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1791-67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4442-2014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Ленты и полосы из свинцовой латуни.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4442-72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6511-2014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Прутки оловянно-цинковой бронзы.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Взамен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6511-60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7222-2014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Проволока из золота, серебра и сплавов на их основе.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7222-75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1760-2014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Подпергамент</w:t>
            </w:r>
            <w:proofErr w:type="spellEnd"/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1760-86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437080" w:rsidRPr="00853B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7452-2014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Консервы из рыбы натуральные.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7452-97</w:t>
            </w:r>
          </w:p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01.12.2015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8714-2014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Жир пищевой из рыбы и водных млекопитающих.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8714-72</w:t>
            </w:r>
          </w:p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6034-2014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Декстрины.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6034-74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01.12.2015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9163-2014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Консервы мясорастительные. Сосиски с гарниром.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9163-90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265D8B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12028-2014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Консервы из мелких сельдевых рыб в масле.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12028-86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</w:t>
            </w:r>
            <w:r w:rsidRPr="009A73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7B3E23" w:rsidRDefault="00437080" w:rsidP="007B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16833-2014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Ядро ореха грецкого.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16833-71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20402-2014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Колбасы вареные фаршированные.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20402-75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32745-2014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Добавки пищевые. Красители триарилметановые.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56650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761B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1B9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32748-2014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Добавки пищевые. Кислота яблочная Е296.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32801-2014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Консервы из измельченной рыбы, фарши и фрикасе.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32873-2014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Орехи каштана съедобного.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16525-70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32876-2014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Продукция соковая. Сок томатный.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E27D55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32877-2014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Чеснок молодой свежий с зеленью.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DD4E3C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32878-2014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Пастернак корневой свежий.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812D0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6442-2014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Мармелад.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6442-89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6478-2014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Ирис.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6478-89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6502-2014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Халва.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6502-94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12871-</w:t>
            </w:r>
            <w:r w:rsidRPr="009A73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Хризотил.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ГОСТ 12871-93;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ГОСТ 25984.2-83;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ГОСТ 25984.3-83;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25984.-83;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ГОСТ 25984.5-83; 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25984.6-99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  <w:p w:rsidR="00437080" w:rsidRPr="00474F76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Информация </w:t>
            </w:r>
            <w:r w:rsidRPr="009A73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15052-2014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Кексы.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15052-96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9A7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15810-2014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Изделия кондитерские. Изделия пряничные.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15810-96</w:t>
            </w: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24901-2014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Печенье.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24901-89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32951-2014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Полуфабрикаты мясные и </w:t>
            </w:r>
            <w:proofErr w:type="spellStart"/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мясосодержащие</w:t>
            </w:r>
            <w:proofErr w:type="spellEnd"/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DD4E3C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32624-2014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Кронен</w:t>
            </w:r>
            <w:proofErr w:type="spell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-пробки.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32625-2014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Колпачки металлические.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B145D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EE7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32626-2014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Средства укупорочные полимерные. Общие технические условия</w:t>
            </w:r>
          </w:p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6015D9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5717.1-2014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Тара стеклянная для консервированной пищевой продукции.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ГОСТ 5717-1-2003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71653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73D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EN 50412-2-1-2014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Аппаратура и системы связи по электрическим линиям в низковольтных установках в полосе частот 1,6-30 МГц. Часть 2-1. Жилые, коммерческие и промышленные зоны. Требования помехоустойчивости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B145DA" w:rsidRDefault="00437080" w:rsidP="00216D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DB76A3" w:rsidRDefault="00437080" w:rsidP="00216D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DB76A3" w:rsidRDefault="00437080" w:rsidP="00216D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61326-2-3-2014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Электрическое оборудование для измерения, управления и лабораторного применения. Требования ЭМС. Часть 2-3. Дополнительные требования, испытательные конфигурации, рабочие условия и критерии качества функционирования для преобразователей со встроенным или </w:t>
            </w:r>
            <w:r w:rsidRPr="00B145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дистанционным формированием сигнала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61010-2-101-2013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Безопасность электрических контрольно-измерительных приборов и лабораторного оборудования. Часть 2-101. Частные требования к медицинскому оборудованию для лабораторной диагностики (IVD)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ГОСТ CISPR 16-1-4-2013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1-4. Аппаратура для измерения радиопомех и помехоустойчивости. Антенны и испытательные площадки для измерения излучаемых помех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ГОСТ IEC 61010-2-051-2014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Безопасность электрических контрольно-измерительных приборов и лабораторного оборудования. Часть 2-051. Частные требования к лабораторному оборудованию для перемешивания и взбалтывания 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8748BF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ГОСТ IEC 61326-2-5-2014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Электрическое оборудование для измерения, управления и лабораторного применения. Требования ЭМС. Часть 2-5. Дополнительные требования, испытательные конфигурации, рабочие условия и критерии качества функционирования для полевых устройств с интерфейсами полевой шины в соответствии с IEC 61784-1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ГОСТ 32086-2013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Пряжа</w:t>
            </w:r>
            <w:proofErr w:type="gramEnd"/>
            <w:r w:rsidRPr="008748BF">
              <w:rPr>
                <w:rFonts w:ascii="Times New Roman" w:hAnsi="Times New Roman" w:cs="Times New Roman"/>
                <w:sz w:val="20"/>
                <w:szCs w:val="20"/>
              </w:rPr>
              <w:t xml:space="preserve"> смешанная из хлопкового, льняного и химических волокон.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ГОСТ 32119-2013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6015D9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Изделия для новорожденных и детей ясельной группы.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8748BF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8748BF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7080" w:rsidRPr="006015D9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EE7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ГОСТ 32074-2013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Световозвращающие</w:t>
            </w:r>
            <w:proofErr w:type="spellEnd"/>
            <w:r w:rsidRPr="008748BF">
              <w:rPr>
                <w:rFonts w:ascii="Times New Roman" w:hAnsi="Times New Roman" w:cs="Times New Roman"/>
                <w:sz w:val="20"/>
                <w:szCs w:val="20"/>
              </w:rPr>
              <w:t xml:space="preserve"> элементы детской и подростковой одежды.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8B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60335-2-106-2013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Приборы электрические бытового и аналогичного назначения. Безопасность. Часть 2-106. Частные требования к подогреваемым коврам и нагревающим устройствам для обогрева комнаты, установленным под снимающимся напольным покрытием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890BA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90BAF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60730-2-3-</w:t>
            </w:r>
            <w:r w:rsidRPr="00B145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Автоматические электрические управляющие устройства бытового и </w:t>
            </w:r>
            <w:r w:rsidRPr="00B145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аналогичного назначения. Часть 2-3. Частные требования к устройствам тепловой защиты для пускорегулирующих аппаратов трубчатых люминесцентных ламп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01.01.2016</w:t>
            </w:r>
          </w:p>
          <w:p w:rsidR="00437080" w:rsidRPr="003B6CA0" w:rsidRDefault="00437080" w:rsidP="00216D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F17398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3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Информация размешена в ИУС 4-</w:t>
            </w:r>
            <w:r w:rsidRPr="00F173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EE7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60730-2-6-2014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Автоматические электрические управляющие устройства бытового и аналогичного назначения. Часть 2-6. Частные требования к автоматическим электрическим устройствам управления, датчикам давления, включая требования к механическим характеристикам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3B6CA0" w:rsidRDefault="00437080" w:rsidP="00216D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F17398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398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60931-1-2013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Конденсаторы</w:t>
            </w:r>
            <w:proofErr w:type="gram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 шунтирующие силовые </w:t>
            </w:r>
            <w:proofErr w:type="spell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несамовос-станавливающегося</w:t>
            </w:r>
            <w:proofErr w:type="spell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 типа для систем переменного тока на номинальное напряжение до 1000 В включительно. Часть 1. Общие положения. Рабочие характеристики, испытания и номинальные параметры. Требования техники безопасности. Руководство по установке и эксплуатации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8B53B3" w:rsidRDefault="00437080" w:rsidP="00216D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F17398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398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F46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61347-2-2-2014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Аппараты пускорегулирующие для ламп. Часть 2-2. Дополнительные требования к электронным понижающим преобразователям, работающим от источников постоянного или переменного тока, для ламп накаливания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F2772F" w:rsidRDefault="00437080" w:rsidP="00216D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F17398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398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61558-2-5-2013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Безопасность силовых трансформаторов, блоков питания и аналогичного оборудования. Часть 2-5. Дополнительные требования к трансформаторам и блокам питания для электробритв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145D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B145D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B145D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8B53B3" w:rsidRDefault="00437080" w:rsidP="00216D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F17398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398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62040-1-2013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Системы бесперебойного энергоснабжения (UPS). Часть 1. Общие требования и требования безопасности к UPS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535DF9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DF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F17398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398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IEC 60269-6-2013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Предохранители плавкие низковольтные. Часть 6. Дополнительные требования к плавким вставкам для защиты солнечных фотогальванических энергетических систем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IEC 60947-5-3-2014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Аппаратура распределения и управления низковольтная. Часть 5-3. Аппараты и коммутационные элементы цепей управления. Требования к близко расположенным устройствам с определенным поведением в условиях отказа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EE7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30590-2014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 xml:space="preserve">Услуги бытовые. Ремонт и техническое обслуживание стиральных машин. </w:t>
            </w:r>
            <w:r w:rsidRPr="004826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Взамен 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30590-97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</w:t>
            </w:r>
            <w:r w:rsidRPr="004826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30592-2014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Услуги бытовые. Ремонт и техническое обслуживание холодильных приборов.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30592-97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32613-2014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Туристские услуги. Услуги туризма для людей с ограниченными физическими возможностями. Общие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32670-2014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Услуги бытовые. Услуги бань и душевых. Общие технические условия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12.1.003-2014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Шум. Общие требования безопасности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12.1.003-83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12.4.258-2014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Одежда специальная для защиты от токсичных химических веществ в виде брызг и жидких аэрозолей (типы 3 и 4).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B81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12.4.259-2014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Одежда специальная для защиты от жидких химических веществ. Эксплуатационные требования к одежде для химической защиты, обеспечивающей ограниченную защиту от жидких химических веществ (типы 6 и РВ [6])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DB8">
              <w:rPr>
                <w:rFonts w:ascii="Times New Roman" w:hAnsi="Times New Roman" w:cs="Times New Roman"/>
                <w:sz w:val="20"/>
                <w:szCs w:val="20"/>
              </w:rPr>
              <w:t>ГОСТ 12.4.261.2-2014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D07637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FA2DB8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DB8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Средства индивидуальной защиты рук. Перчатки камерные. Общие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B8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9B70D6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FA2DB8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FA2DB8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2DB8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12.4.272-2014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 xml:space="preserve">Система стандартов безопасности труда. Средства индивидуальной защиты органов </w:t>
            </w:r>
            <w:proofErr w:type="gramStart"/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дыхания</w:t>
            </w:r>
            <w:proofErr w:type="gramEnd"/>
            <w:r w:rsidRPr="004826AA">
              <w:rPr>
                <w:rFonts w:ascii="Times New Roman" w:hAnsi="Times New Roman" w:cs="Times New Roman"/>
                <w:sz w:val="20"/>
                <w:szCs w:val="20"/>
              </w:rPr>
              <w:t xml:space="preserve"> изолирующие дыхательные аппараты с химически связанным или сжатым кислородом. Технические требования. Методы испытаний. Маркировка. Правила отбора образцов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 xml:space="preserve">с 01.01.2016 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12.4.274-2014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Средства защиты рук от контакта с охлажденными поверхностями. Общие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12.4.277-2014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Одежда защитная для работы при использовании ручных цепных пил. Защитные приспособления.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 xml:space="preserve">с 01.01.2016 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9A73DE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12.4.281-2014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Одежда специальная повышенной видимости.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12.4.284.1-2014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 xml:space="preserve">Система стандартов безопасности труда. </w:t>
            </w:r>
            <w:proofErr w:type="gramStart"/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Костюмы</w:t>
            </w:r>
            <w:proofErr w:type="gramEnd"/>
            <w:r w:rsidRPr="004826AA">
              <w:rPr>
                <w:rFonts w:ascii="Times New Roman" w:hAnsi="Times New Roman" w:cs="Times New Roman"/>
                <w:sz w:val="20"/>
                <w:szCs w:val="20"/>
              </w:rPr>
              <w:t xml:space="preserve"> изолирующие газонепроницаемые (тип 1) и газопроницаемые (тип 2) для защиты от воздействия токсичных химических веществ.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EN 381-1-2014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Одежда защитная для пользователей ручными цепными пилами. Установка для определения сопротивления резанию цепной пилой. Технические требования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BD72BB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2B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8748BF" w:rsidRDefault="00437080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ГОСТ ISO 11612-2014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 xml:space="preserve">Система стандартов безопасности труда. Одежда для защиты от тепла и пламени. Общие требования и эксплуатационные </w:t>
            </w:r>
            <w:proofErr w:type="spellStart"/>
            <w:proofErr w:type="gramStart"/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характе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ристики</w:t>
            </w:r>
            <w:proofErr w:type="spellEnd"/>
            <w:proofErr w:type="gram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437080" w:rsidRDefault="00437080" w:rsidP="00216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080" w:rsidRPr="004826AA" w:rsidRDefault="00437080" w:rsidP="00216D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7080" w:rsidRPr="004826AA" w:rsidRDefault="00437080" w:rsidP="00216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6A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2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</w:p>
          <w:p w:rsidR="007F1BEE" w:rsidRPr="008666A7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10181-2014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666A7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Смеси бетонные.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10181-2000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8666A7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735969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359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 01.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11</w:t>
            </w:r>
            <w:r w:rsidRPr="007359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.2015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60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</w:p>
          <w:p w:rsidR="007F1BEE" w:rsidRPr="008666A7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21216-2014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666A7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Сырье глинистое.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21216.0-93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21216.1-93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21216.10-93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21216.11-93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21216.12-93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21216.2-93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21216.3-93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21216.4-93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21216.6-93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21216.7-93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21216.8-93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ГОСТ 21216.9-93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666A7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6A7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</w:p>
          <w:p w:rsidR="007F1BEE" w:rsidRPr="00385FF4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24992-2014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Конструкции каменные. Метод определения прочности сцепления в каменной кладке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24992-81</w:t>
            </w:r>
          </w:p>
          <w:p w:rsidR="007F1BEE" w:rsidRPr="00385FF4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</w:p>
          <w:p w:rsidR="007F1BEE" w:rsidRPr="00385FF4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33080-2014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Конструкции деревянные. Классы прочности конструкционных пиломатериалов и методы их определения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размешена в </w:t>
            </w: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</w:p>
          <w:p w:rsidR="007F1BEE" w:rsidRPr="00385FF4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33120-2014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Конструкции деревянные клееные. Методы определения прочности клеевых соединений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15613.1-84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15613.4-78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25884-83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25885-83</w:t>
            </w:r>
          </w:p>
          <w:p w:rsidR="007F1BEE" w:rsidRPr="00385FF4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</w:p>
          <w:p w:rsidR="007F1BEE" w:rsidRPr="00385FF4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33121-2014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Конструкции деревянные клееные. Методы определения стойкости </w:t>
            </w:r>
            <w:r w:rsidRPr="00385F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клеевых соединений к температурно-влажностным воздействиям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Взамен 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27812-2005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ГОСТ 17580-82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18446-73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19100-73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17005-82</w:t>
            </w:r>
          </w:p>
          <w:p w:rsidR="007F1BEE" w:rsidRPr="00385FF4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01.01.2017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</w:t>
            </w:r>
            <w:r w:rsidRPr="00385F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</w:p>
          <w:p w:rsidR="007F1BEE" w:rsidRPr="00385FF4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25380-2014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Здания и сооружения. Метод измерения плотности тепловых потоков, проходящих через ограждающие конструкции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25380-82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32698-2014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Скрепление рельсовое промежуточное </w:t>
            </w:r>
            <w:proofErr w:type="gram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железно-дорожного</w:t>
            </w:r>
            <w:proofErr w:type="gram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 пути. Требования безопасности и методы контроля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32699-2014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Рама боковая и балка </w:t>
            </w:r>
            <w:proofErr w:type="spell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надрессорная</w:t>
            </w:r>
            <w:proofErr w:type="spell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 литые трехэлементных двухосных тележек грузовых вагонов железных дорог колеи 1520 мм. Методы неразрушающего контроля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32700-2014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Железнодорожный подвижной состав. Методы контроля </w:t>
            </w:r>
            <w:proofErr w:type="spell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сцепляемости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32754-2014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Покрытия противоскольжения цветные. Методы контроля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F15770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15770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32783-2014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Датчики индуктивно-проводные. Требования безопасности и методы контроля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32695-2014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Стыки</w:t>
            </w:r>
            <w:proofErr w:type="gramEnd"/>
            <w:r w:rsidRPr="00385FF4">
              <w:rPr>
                <w:rFonts w:ascii="Times New Roman" w:hAnsi="Times New Roman" w:cs="Times New Roman"/>
                <w:sz w:val="20"/>
                <w:szCs w:val="20"/>
              </w:rPr>
              <w:t xml:space="preserve"> изолирующие железнодорожных рельсов. Требования безопасности и методы контроля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32792-2014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Преобразователи статические для железнодорожной тяговой сети. Требования безопасности и методы контроля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ГОСТ 33185-2014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Накладки для изолирующих стыков железнодорожных рельсов. Требования безопасности и методы контроля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385FF4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385FF4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FF4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32704-2014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Порошок минеральный. Метод определения гидрофобности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32707-2014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Порошок минеральный. Метод определения набухания образцов из смеси порошка с битумом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32718-</w:t>
            </w:r>
            <w:r w:rsidRPr="00F609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Дороги автомобильные общего </w:t>
            </w:r>
            <w:r w:rsidRPr="00F609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пользования. Порошок минеральный. Метод определения содержания активирующих веществ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</w:t>
            </w:r>
            <w:r w:rsidRPr="00F609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размешена в ИУС 4-2015 и на сайте www.kazinst.kz</w:t>
            </w:r>
          </w:p>
        </w:tc>
      </w:tr>
      <w:tr w:rsidR="000D1D3E" w:rsidRPr="001274E7" w:rsidTr="009C3949">
        <w:trPr>
          <w:trHeight w:val="237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32721-2014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Песок природный и дробленый. Определение насыпной плотности и </w:t>
            </w:r>
            <w:proofErr w:type="spell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пустотности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7F540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89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32722-2014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32723-2014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Песок природный и дробленый. Определение минералого-петрографического состава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32724-2014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Песок природный и дробленый. Определение наличия органических примесей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32725-2014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Песок природный и дробленый. Определение содержания пылевидных и глинистых частиц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32726-2014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Песок природный и дробленый. Определение содержания глины в комках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32729-2014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Метод измерения упругого прогиба нежестких дорожных одежд для определения прочности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32763-2014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32764-2014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Порошок минеральный. Метод определения средней плотности и пористости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32765-2014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Порошок минеральный. Метод определения водостойкости асфальтового вяжущего (смеси минерального порошка с битумом)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32766-2014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Порошок минеральный. Метод определения показателя </w:t>
            </w:r>
            <w:proofErr w:type="spell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битумоемкости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32763-2014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32764-2014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Порошок минеральный. Метод определения средней плотности и пористости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32765-2014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Порошок минеральный. Метод определения водостойкости асфальтового вяжущего (смеси минерального порошка с битумом)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32766-2014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Порошок минеральный. Метод определения показателя </w:t>
            </w:r>
            <w:proofErr w:type="spell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битумоемкости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32767-2014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Порошок минеральный. Метод определения содержания полуторных окислов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32768-2014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Песок природный и дробленый. Определение влажности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32815-2014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водопоглощения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32816-2014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шлаковый. Определение сопротивления </w:t>
            </w:r>
            <w:proofErr w:type="spell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истираемости</w:t>
            </w:r>
            <w:proofErr w:type="spellEnd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 по показателю микро-</w:t>
            </w:r>
            <w:proofErr w:type="spell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Деваль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770B3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748BF" w:rsidRDefault="007F1BEE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32817-2014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шлаковый. Определение </w:t>
            </w:r>
            <w:proofErr w:type="spell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дробимости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770B3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32818-2014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и песок </w:t>
            </w:r>
            <w:proofErr w:type="gram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шлаковые</w:t>
            </w:r>
            <w:proofErr w:type="gramEnd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. Определение влажности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770B3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змешена в ИУС 5-2015 и на сайте </w:t>
            </w: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32819-2014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Щебень шлаковый. Определение сопротивления дроблению и износу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770B3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32820-2014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и песок </w:t>
            </w:r>
            <w:proofErr w:type="gram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шлаковые</w:t>
            </w:r>
            <w:proofErr w:type="gramEnd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. Определение активности шлаков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770B3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32821-2014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и песок </w:t>
            </w:r>
            <w:proofErr w:type="gram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шлаковые</w:t>
            </w:r>
            <w:proofErr w:type="gramEnd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. Определение истинной плотности и пористости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jc w:val="center"/>
            </w:pPr>
            <w:r w:rsidRPr="00F15A0D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32822-2014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и песок </w:t>
            </w:r>
            <w:proofErr w:type="gram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шлаковые</w:t>
            </w:r>
            <w:proofErr w:type="gramEnd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Определение насыпной плотности и </w:t>
            </w:r>
            <w:proofErr w:type="spell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пустотности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jc w:val="center"/>
            </w:pPr>
            <w:r w:rsidRPr="00F15A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</w:t>
            </w:r>
            <w:r w:rsidRPr="00F609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32823-2014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Песок шлаковый. Определение содержания глинистых частиц (метод набухания)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jc w:val="center"/>
            </w:pPr>
            <w:r w:rsidRPr="00F15A0D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32858-2014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Щебень шлаковый. Определение устойчивости структуры зерен шлакового щебня против распадов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65471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32859-2014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и песок </w:t>
            </w:r>
            <w:proofErr w:type="gram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шлаковые</w:t>
            </w:r>
            <w:proofErr w:type="gramEnd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. Определение содержания пылевидных и глинистых частиц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65471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32860-2014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и песок </w:t>
            </w:r>
            <w:proofErr w:type="gram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шлаковые</w:t>
            </w:r>
            <w:proofErr w:type="gramEnd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. Определение гранулометрического состава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65471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32861-2014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и песок </w:t>
            </w:r>
            <w:proofErr w:type="gramStart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шлаковые</w:t>
            </w:r>
            <w:proofErr w:type="gramEnd"/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. Определение содержания слабых зерен и примесей металла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65471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32863-2014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Щебень шлаковый. Определение морозостойкости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65471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32864-2014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Щебень шлаковый. Определение содержания зерен пластинчатой (лещадной) и игловатой формы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65471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32829-2014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Материалы для дорожной разметки.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7F540F" w:rsidRDefault="007F1BEE" w:rsidP="009D68F6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65471B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32849-2014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Изделия для дорожной разметки.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F60955" w:rsidRDefault="007F1BEE" w:rsidP="009D68F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32825-2014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Дороги автомобильные общего пользования. Дорожные покрытия. Методы измерения геометрических размеров повреждений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BEE" w:rsidRPr="00F60955" w:rsidRDefault="007F1BEE" w:rsidP="009D68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20996.1-2014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Селен технический. Методы определения селена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20996.1-82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F3136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F3136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20996.2-2014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Селен технический. Методы определения серы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20996.2-82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F3136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F3136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</w:t>
            </w:r>
            <w:r w:rsidRPr="00F609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9816.4-2014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Теллур технический. Метод спектрального анализа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ГОСТ 9816.4-84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F3136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F3136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F60955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955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31941-2012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Вода питьевая. Методы определения содержания 2,4-Д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  <w:r w:rsidRPr="00B145D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32709-2014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Продукция соковая. Методы определения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антоцианинов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174131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32711-2014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Продукты переработки фруктов и овощей. Определение общего диоксида серы ферментативным методом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32712-2014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Продукция соковая. Определение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фумаровой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кислоты методом высокоэффективной жидкостной хроматографии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32749-2014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Семена масличные, жмыхи и шроты. Определение влаги, жира, протеина и клетчатки методом спектроскопии в ближней инфракрасной области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32740-2014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Пищевые продукты переработки яиц сельскохозяйственной птицы. Определение содержания липидного фосфора колориметрическим методом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32771-2014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Продукция соковая. Определение органи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ческих кислот методом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обращенно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фазовой </w:t>
            </w:r>
            <w:proofErr w:type="spellStart"/>
            <w:proofErr w:type="gram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высокоэф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фективной</w:t>
            </w:r>
            <w:proofErr w:type="spellEnd"/>
            <w:proofErr w:type="gram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жидкостной хроматографии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32799-2014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Продукция соковая. Определение свободных аминокислот методом ионообменной хроматографии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32800-2014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Продукция соковая. Определение наличия добавок глюкозных и фруктозных сиропов методом газовой хроматографии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32903-2014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Продукция соковая. Определение водорастворимых витаминов: тиамина (B1), рибофлавина (В</w:t>
            </w:r>
            <w:proofErr w:type="gram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), пиридоксина (B6) и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никотинамида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(PP) методом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обращенно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-фазовой высокоэффективной жидкостной хроматографии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32919-2014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Продукция соковая. Метод определения остаточных количеств метанола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размешена в ИУС 4-2015 и на сайте </w:t>
            </w:r>
            <w:r w:rsidRPr="00DB76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1577-2014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Чай. Метод определения содержания золы, не растворимой в кислоте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4974-2014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Вода питьевая. Определение содержания марганца фотометрическими методами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Взамен</w:t>
            </w:r>
          </w:p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4974-72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8A223D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19182-2014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Пресервы из рыбы. Методы определения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буферности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19182-89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23453-2014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Молоко сырое. Методы определения соматических клеток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23453-90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5337E3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24283-2014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Консервы</w:t>
            </w:r>
            <w:proofErr w:type="gram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гомогенизированные для детского питания. Метод определения качества измельчения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24283-80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5337E3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27082-2014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Консервы и пресервы из рыбы, водных беспозвоночных, водных млекопитающих и водорослей. Методы определения общей кислотности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27082-89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5337E3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29185-2014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Микробиология пищевых продуктов и кормов для животных. Методы выявления и подсчета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сульфитредуцирующих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бактерий, растущих в анаэробных условиях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29185-91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5337E3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32743-2014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Добавки пищевые. Метод потенциометрического определения лимонной кислоты и </w:t>
            </w:r>
            <w:proofErr w:type="gram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цитрат-ионов</w:t>
            </w:r>
            <w:proofErr w:type="gram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в комплексных пищевых добавках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0A4FD5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  <w:r w:rsidRPr="00437080">
              <w:t xml:space="preserve"> 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32780-2014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Продукты пищевые. Методы идентификации и определения массовой доли синтетических красителей в замороженных десертах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32834-2014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пищевые, продовольственное сырье. Метод определения остаточного содержания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антгельминтиков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высокоэффективной жидкостной хроматографии с масс-спектрометрическим детектором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32881-2014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Продукты пищевые, продовольственное сырье. Метод определения остаточного содержания нестероидных противовоспалительных лекарственных сре</w:t>
            </w:r>
            <w:proofErr w:type="gram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дств с п</w:t>
            </w:r>
            <w:proofErr w:type="gram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омощью высокоэффективной жидкостной хроматографии с масс-спектрометрическим детектором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DE227E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32933-</w:t>
            </w:r>
            <w:r w:rsidRPr="00DB76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Корма, комбикорма. Метод </w:t>
            </w:r>
            <w:r w:rsidRPr="00DB76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определения содержания сырой золы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DE227E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</w:t>
            </w:r>
            <w:r w:rsidRPr="00DB76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193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EN 12821-2014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пищевые. Определение содержания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холекальциферола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(витамина D3) и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эргокальциферола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(витамина D2) методом высокоэффективной жидкостной хроматографии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DE227E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EN 12822-2014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Продукты пищевые. Определение содержания витамина Е (альф</w:t>
            </w:r>
            <w:proofErr w:type="gram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бетта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-, гамма- и дельта-токоферолов) методом высокоэффективной жидкостной хроматографии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EN 14132-2013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пищевые. Определение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охратоксина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А в ячмене и жареном кофе. Метод ВЭЖХ с применением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иммуноаффинной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колоночной очистки экстракта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279-2014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Масла эфирные. Метод определения относительной плотности при температуре 20 °С. Контрольный метод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280-2014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Масла эфирные. Метод определения показателя преломления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592-2014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Масла эфирные. Метод </w:t>
            </w:r>
            <w:proofErr w:type="gram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определения угла вращения плоскости поляризации света</w:t>
            </w:r>
            <w:proofErr w:type="gram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709-2014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Масла эфирные. Метод определения эфирного числа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875-2014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Масла эфирные. Метод определения растворимости в этиловом спирте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1242-2014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Масла эфирные. Метод определения кислотного числа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1271-2014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Масла эфирные. Определение карбонильного числа. Метод со свободными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гидроксиламинами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1446-2014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Кофе зеленый. Определение содержания влаги. Основной контрольный метод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ГОСТ ISO </w:t>
            </w:r>
            <w:r w:rsidRPr="00DB76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5496-2014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Органолептический анализ. </w:t>
            </w:r>
            <w:r w:rsidRPr="00DB76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Методология. Обучение испытателей обнаружению и распознаванию запахов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</w:t>
            </w:r>
            <w:r w:rsidRPr="00DB76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6884-2013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Жиры и масла животные и растительные. Определение содержания золы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32674-2014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Тара стеклянная. Размеры. Методы контроля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Взамен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24980-2005</w:t>
            </w: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8611-1-2014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Поддоны для транспортирования материалов. Плоские поддоны. Часть 1.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32067-2013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Автоматы игровые. Требования безопасности и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32068-2013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Техника телефонная абонентская. Требования безопасности и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145DA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B145DA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B145DA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CISPR 15-2014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Нормы и методы измерения характеристик радиопомех от электрического осветительного и аналогичного оборудования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IEC 61131-2-2012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Контроллеры программируемые. Часть 2. Требования к оборудованию и испытания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437080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0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32078-2013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Шкурки меховые и овчины выделанные. Метод определения температуры сваривания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114AD1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105-А03-2014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Материалы текстильные. Определение устойчивости окраски. Часть А03. Серая шкала для оценки степени закрашивания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1833-6-2013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Материалы текстильные. Количественный химический анализ. Часть 6. Смеси вискозных или отдельных видов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медноаммиачных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высоко-модульных</w:t>
            </w:r>
            <w:proofErr w:type="gram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или волокон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лиоцелл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и хлопковых волокон (метод с использованием муравьиной кислоты и хлорида цинка)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1833-9-2013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Материалы текстильные. Количественный химический анализ. Часть 9. Смеси ацетатного и триацетатного волокон (метод с использованием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бензилового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спирта)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216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32075-2013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Материалы текстильные Метод определения токсичности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216D2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D2E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32076-2013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Кожа. Метод определения устойчивости окраски кож к сухому и мокрому трению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216D2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D2E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32088-2013</w:t>
            </w:r>
          </w:p>
          <w:p w:rsidR="007F1BEE" w:rsidRPr="00B16976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Материалы текстильные. Покрытия и изделия ковровые напольные. Воспламеняемость. Метод определения и классификация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B16976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216D2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D2E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32089-2013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Кожа. Метод определения рН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216D2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D2E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105-A01-2013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Материалы текстильные. Определение устойчивости окраски. Часть А01. Общие требования к проведению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BF6A6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105-А02-2013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Материалы текстильные. Определение устойчивости окраски. Часть А02. Серая шкала для оценки изменения окраски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BF6A6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2062-2014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Материалы текстильные. Пряжа в паковках. Методы определения разрывной нагрузки и относительного удлинения при разрыве одиночной нити с использованием прибора для испытаний с постоянной скоростью растяжения образца (CRE)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1720E2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BF6A6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9865-2013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Материалы текстильные. Определение водоотталкивающих свой</w:t>
            </w:r>
            <w:proofErr w:type="gram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ств сп</w:t>
            </w:r>
            <w:proofErr w:type="gram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особом дождевания (метод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Бундесманна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542B81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jc w:val="center"/>
            </w:pPr>
            <w:r w:rsidRPr="007953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9867-2013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Материалы текстильные. Метод оценки восстановления после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сминания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по внешнему виду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542B81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jc w:val="center"/>
            </w:pPr>
            <w:r w:rsidRPr="007953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17226-3-2014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Кожа. Химическое определение содержания формальдегида. Часть 3. Метод определения выделения формальдегида из кожи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jc w:val="center"/>
            </w:pPr>
            <w:r w:rsidRPr="007953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17706-2013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Обувь. Методы испытаний верха обуви. Предел прочности при разрыве и относительное удлинение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jc w:val="center"/>
            </w:pPr>
            <w:r w:rsidRPr="00795380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17708-2014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Обувь. Методы испытаний готовой обуви. Прочность крепления подошвы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jc w:val="center"/>
            </w:pPr>
            <w:r w:rsidRPr="00354B94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228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ISO 19957-2013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Обувь. Метод испытаний каблуков. Прочность удерживания каблучного гвоздя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jc w:val="center"/>
            </w:pPr>
            <w:r w:rsidRPr="00354B94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713A6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размешена в ИУС 5-2015 и на сайте </w:t>
            </w:r>
            <w:hyperlink r:id="rId8" w:history="1">
              <w:r w:rsidRPr="00DE497D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www.kazinst.kz</w:t>
              </w:r>
            </w:hyperlink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32628-2014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Методы испытаний химической продукции, представляющей опасность для окружающей среды. Определение острой токсичности на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Chironomus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sp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32629-2014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Методы испытаний химической продукции, представляющей опасность для окружающей среды.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Липофильность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твердых и жидких веществ. Метод смешивания в колбе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32633-2014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Методы испытаний химической продукции, представляющей опасность для окружающей среды. Определение аэробной и анаэробной трансформации в почве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32635-2014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Методы испытания по воздействию химической продукции на организм человека.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Микроядерный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тест на клетках млекопитающих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vitro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32636-2014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Методы испытания по воздействию химической продукции на организм человека.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Субхроническая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ингаляционная токсичность: 90-дневное исследование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32639-2014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Методы испытания по воздействию химической продукции на организм человека.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Субхроническая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кожная токсичность: 90-дневное исследование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32640-2014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Методы испытаний химической продукции, представляющей опасность для окружающей среды. Определение потенциальной способности химических веществ к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биоразложению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в почве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32641-2014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Методы испытания по воздействию химической продукции на организм человека. Определение токсичности при повторном/многократном пероральном поступлении вещества на грызунах. 28-дневный тест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32642-2014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Методы испытания по воздействию химической продукции на организм человека. Определение токсичности при повторном/многократном накожном поступлении. 28/21-дневный тест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32643-2014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Методы испытания по воздействию химической продукции на организм человека. Токсичность подострая ингаляционная: 28-дневное исследование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239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32644-2014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Методы испытания по воздействию химической продукции на организм человека. Острая пероральная токсичность - метод определения класса острой токсичности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32645-2014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Методы испытания по воздействию химической продукции на организм человека. Испытание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нейротоксичности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на грызунах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32646-2014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Методы испытания по воздействию химической продукции на организм человека. Острая ингаляционная токсичность - метод определения класса острой токсичности (метод АТС)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32648-2014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Методы испытания по воздействию химической продукции на организм человека. Токсикология генетическая: Метод оценки сцепленных с полом рецессивных летальных мутаций у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Drosophila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melanogaster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32655-2014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Композиты полимерные. Термореактивные </w:t>
            </w:r>
            <w:proofErr w:type="spellStart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препреги</w:t>
            </w:r>
            <w:proofErr w:type="spellEnd"/>
            <w:r w:rsidRPr="00DB76A3">
              <w:rPr>
                <w:rFonts w:ascii="Times New Roman" w:hAnsi="Times New Roman" w:cs="Times New Roman"/>
                <w:sz w:val="20"/>
                <w:szCs w:val="20"/>
              </w:rPr>
              <w:t xml:space="preserve"> и премиксы. Методы определения текучести, созревания и срока годности при хранении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ГОСТ 32656-2014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Композиты полимерные. Методы испытаний. Испытания на растяжение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DB76A3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6A3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32660-2014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 xml:space="preserve">Композиты полимерные. </w:t>
            </w:r>
            <w:proofErr w:type="spellStart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Препреги</w:t>
            </w:r>
            <w:proofErr w:type="spellEnd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. Определение текучести смолы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32664-2014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 xml:space="preserve">Композиты полимерные. </w:t>
            </w:r>
            <w:proofErr w:type="spellStart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Препреги</w:t>
            </w:r>
            <w:proofErr w:type="spellEnd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 xml:space="preserve"> и премиксы. Определение кажущегося содержания </w:t>
            </w:r>
            <w:proofErr w:type="gramStart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летучих</w:t>
            </w:r>
            <w:proofErr w:type="gram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33038-2014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Методы испытаний химической продукции, представляющей опасность для окружающей среды. Пчелы медоносные: тест на острую пероральную токсичность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33039-2014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Методы испытаний химической продукции, представляющей опасность для окружающей среды. Пчелы медоносные: тест на острую контактную токсичность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33041-2014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Методы испытаний химической продукции, представляющей опасность для окружающей среды. Почвенные микроорганизмы: тест на трансформацию углерода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33040-</w:t>
            </w:r>
            <w:r w:rsidRPr="00890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Методы испытаний химической </w:t>
            </w:r>
            <w:r w:rsidRPr="00890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продукции, представляющей опасность для окружающей среды. Тест на токсичность при скармливании птицам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</w:t>
            </w:r>
            <w:r w:rsidRPr="00890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251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33043-2014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Методы испытаний химической продукции, представляющей опасность для окружающей среды. Вымывание из почвенных колонок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33061-2014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Методы испытаний химической продукции, представляющей опасность для окружающей среды. Наземные растения: тест на всхожесть семян и развитие проростков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EN 15477-2013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Удобрения. Определение содержания водорастворимого калия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EN 15478-2013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Удобрения. Определение общего содержания азота в карбамиде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32647-2014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 xml:space="preserve">Методы испытания по воздействию химической продукции на организм человека. Комбинированные исследования хронической токсичности и </w:t>
            </w:r>
            <w:proofErr w:type="spellStart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канцерогенности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33034-2014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Методы испытаний химической продукции, представляющей опасность для окружающей среды. Растворимость в воде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B9021D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21D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33036-2014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Методы испытаний химической продукции, представляющей опасность для окружающей среды. Определение острой токсичности для дождевых червей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33042-2014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Методы испытаний химической продукции, представляющей опасность для окружающей среды. Тест на репродуктивность дождевых червей (</w:t>
            </w:r>
            <w:proofErr w:type="spellStart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Eisenia</w:t>
            </w:r>
            <w:proofErr w:type="spellEnd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fetida</w:t>
            </w:r>
            <w:proofErr w:type="spellEnd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Eisenia</w:t>
            </w:r>
            <w:proofErr w:type="spellEnd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andrei</w:t>
            </w:r>
            <w:proofErr w:type="spellEnd"/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7F1BEE" w:rsidRPr="00890BAF" w:rsidRDefault="007F1BEE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1BEE" w:rsidRPr="00890BAF" w:rsidRDefault="007F1BEE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90BAF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ГОСТ 33059-2014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90BAF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Методы испытаний химической продукции, представляющей опасность для окружающей среды. Птицы: тест на острую пероральную токсичность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9D68F6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68F6" w:rsidRPr="00890BAF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90BAF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90BAF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BAF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61812-1-2013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Реле с нормируемым временем промышленного назначения. Часть 1. Требования и испытания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2948C2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948C2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IEC 60931-2-2013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Конденсаторы</w:t>
            </w:r>
            <w:proofErr w:type="gramEnd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 шунтирующие силовые </w:t>
            </w:r>
            <w:proofErr w:type="spellStart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несамовос-станавливающиеся</w:t>
            </w:r>
            <w:proofErr w:type="spellEnd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 для систем с переменным током и номинальным напряжением до 1000 В включительно. Часть 2. Испытание на старение и испытание на разрушение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2948C2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948C2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262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IEC 61643-21-2014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Устройства защиты от перенапряжений низковольтные. Часть 21. Устройства защиты от перенапряжений, подсоединенные к телекоммуникационным и сигнализационным сетям. Требования к эксплуатационным характеристикам и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2948C2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948C2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ISO 22867-2014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Вибрация. Определение параметров вибрационной характеристики ручных машин. Машины для лесного и садового хозяйства </w:t>
            </w:r>
            <w:proofErr w:type="spellStart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бензиномоторные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9D68F6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31348-2007</w:t>
            </w:r>
          </w:p>
          <w:p w:rsidR="009D68F6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ISO 28927-12-2014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Вибрация. Определение параметров вибрационной характеристики ручных машин. Часть 12. </w:t>
            </w:r>
            <w:proofErr w:type="spellStart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Борфрезеры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22387.5-2014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Газ для коммунально-бытового потребления. Методы определения интенсивности запаха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22387.5-77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5539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32325-2013</w:t>
            </w:r>
          </w:p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Руды, продукты их обогащения и металлургической переработки. Методы определения натрия, калия, кальция и магния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12.4.256-2014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 xml:space="preserve">Система стандартов безопасности труда. Фильтрующая защитная одежда. Метод </w:t>
            </w:r>
            <w:proofErr w:type="gramStart"/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определения коэффициента защиты пакета материалов</w:t>
            </w:r>
            <w:proofErr w:type="gramEnd"/>
            <w:r w:rsidRPr="00AC44EB">
              <w:rPr>
                <w:rFonts w:ascii="Times New Roman" w:hAnsi="Times New Roman" w:cs="Times New Roman"/>
                <w:sz w:val="20"/>
                <w:szCs w:val="20"/>
              </w:rPr>
              <w:t xml:space="preserve"> от паров, газов токсичных веществ в динамических условиях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B9021D" w:rsidRDefault="009D68F6" w:rsidP="009D68F6">
            <w:pPr>
              <w:spacing w:after="0" w:line="240" w:lineRule="auto"/>
              <w:jc w:val="center"/>
            </w:pPr>
            <w:r w:rsidRPr="00B9021D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  <w:r w:rsidRPr="00B9021D">
              <w:t xml:space="preserve"> </w:t>
            </w:r>
          </w:p>
          <w:p w:rsidR="009D68F6" w:rsidRPr="008770B7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12.4.260-2014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Костюмы изолирующие. Методы испытаний изолирующих материалов на проницаемость и время защитного действия по жидкой фазе окислителей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7E53A1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12.4.263-2014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Материалы для средств индивидуальной защиты с резиновым или пластмассовым покрытием. Метод определения водопроницаемости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7E53A1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12.4.265-2014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Средства индивидуальной защиты, предназначенные для работ с радиоактивными веществами, и материалы для их изготовления. Методы испытания и оценка коэффициента дезактивации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7E53A1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12.4.268-2014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Одежда специальная для защиты от воздействия токсичных химических веществ. Методы определения сопротивления проницаемости материалов жидкостями и газами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7E53A1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273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12.4.273-2014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 xml:space="preserve">Система стандартов безопасности труда. Средства индивидуальной защиты органов </w:t>
            </w:r>
            <w:proofErr w:type="gramStart"/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дыхания</w:t>
            </w:r>
            <w:proofErr w:type="gramEnd"/>
            <w:r w:rsidRPr="00AC44EB">
              <w:rPr>
                <w:rFonts w:ascii="Times New Roman" w:hAnsi="Times New Roman" w:cs="Times New Roman"/>
                <w:sz w:val="20"/>
                <w:szCs w:val="20"/>
              </w:rPr>
              <w:t xml:space="preserve"> изолирующие дыхательные аппараты с химически связанным или сжатым кислородом. Метод определения коэффициента защиты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7E53A1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EN 13819-2-2014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Средства индивидуальной защиты органа слуха. Акустические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063E0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12.4.172-2014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Комплект индивидуальный экранирующий для защиты от электрических полей промышленной частоты. Общие технические требования и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9D68F6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12.4.172-87</w:t>
            </w:r>
          </w:p>
          <w:p w:rsidR="009D68F6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68F6" w:rsidRPr="003713AC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063E0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12.4.262-2014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Материалы для средств индивидуальной защиты с резиновым или пластмассовым покрытием. Метод искусственного старения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063E0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12.4.264-2014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Средства индивидуальной защиты рук. Перчатки для защиты от ионизирующего излучения и радиоактивных веществ. Общие технические требования и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063E0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12.4.266-2014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Одежда специальная для защиты от воздействия радиоактивного загрязнения твердыми веществами. Технические требования и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9D68F6" w:rsidP="009D68F6">
            <w:pPr>
              <w:spacing w:after="0" w:line="240" w:lineRule="auto"/>
              <w:jc w:val="center"/>
            </w:pPr>
            <w:r w:rsidRPr="00063E09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12.4.271-2014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Средства защиты рук от электромагнитных полей. Общие технические требования и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B9021D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21D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12.4.276-2014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Средства защиты ног. Обувь специальная для защиты от электромагнитных полей. Общие технические требования и методы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B9021D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21D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EN 208-2014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Средства защиты глаз при работе по настройке лазеров и лазерных систем. Общие технические требования, методы испытаний, маркировка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B9021D" w:rsidRDefault="009D68F6" w:rsidP="009D68F6">
            <w:pPr>
              <w:spacing w:after="0" w:line="240" w:lineRule="auto"/>
              <w:jc w:val="center"/>
            </w:pPr>
            <w:r w:rsidRPr="00B9021D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  <w:r w:rsidRPr="00B9021D">
              <w:t xml:space="preserve"> </w:t>
            </w:r>
          </w:p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>ГОСТ EN 1731-2014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 xml:space="preserve">Система стандартов безопасности труда. Средства защиты глаз и лица из сетчатых материалов. Общие </w:t>
            </w:r>
            <w:r w:rsidRPr="00AC4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технические требования, методы испытаний, маркировка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B9021D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21D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AC44EB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4EB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размешена в ИУС 5-2015 и на сайте </w:t>
            </w:r>
            <w:r w:rsidRPr="00AC4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283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8.258-2013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единства измерений. Поляриметры и сахариметры. Методика поверки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8.258-77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8.291-2013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единства измерений. Таксометры автомобильные. Методика поверки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Взамен</w:t>
            </w:r>
          </w:p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8.291-78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9D68F6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8.485-2013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единства измерений. Хроматографы аналитические газовые лабораторные. Методика поверки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8.485-83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9D68F6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68F6" w:rsidRPr="00862A6E" w:rsidRDefault="009D68F6" w:rsidP="009D6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8.585-2013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система обеспечения единства измерений. Государственная поверочная схема для средств измерений длины и времени распространения сигнала в </w:t>
            </w:r>
            <w:proofErr w:type="spellStart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световоде</w:t>
            </w:r>
            <w:proofErr w:type="spellEnd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, средней мощности, ослабления и длины волны оптического излучения для волоконно-оптических систем связи и передачи информации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Взамен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8.585-2005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8.618-2013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единства измерений. Газоанализаторы и сигнализаторы горючих газов и паров горючих жидкостей в воздухе рабочей зоны. Методика поверки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8.634-2013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единства измерений. Рефрактометры интерференционные газоаналитические. Методика поверки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13005-67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32934-2014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Стандартные образцы. Термины и определения, используемые в области стандартных образцов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8.120-2014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система единства измерений. Государственная поверочная схема для средств измерений </w:t>
            </w:r>
            <w:proofErr w:type="spellStart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8.120-99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6623A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8.275-2013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единства измерений. Государственная поверочная схема для средств измерений мощности лазерного излучения и энергии импульсного лазерного излучения в диапазоне длин волн от 0,3 до 12,0 мкм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8.275-2007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8.285-2013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единства измерений. Тахометры. Методика поверки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8.321-2013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система обеспечения единства измерений. Уровнемеры </w:t>
            </w:r>
            <w:r w:rsidRPr="00862A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промышленного применения. Методика поверки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Взамен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8.321-78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</w:t>
            </w:r>
            <w:r w:rsidRPr="00862A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294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8.527-2013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единства измерений. Средства измерений объемной активности искусственных радиоактивных аэрозолей. Методика поверки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8.632-2013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единства измерений. Метрологическое обеспечение измерительных систем узлов учета тепловой энергии. Основные положения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01.12.2015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8.633-2013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единства измерений. Мерники металлические технические. Методика поверки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13844-68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ГОСТ ISO </w:t>
            </w:r>
            <w:proofErr w:type="spellStart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Guide</w:t>
            </w:r>
            <w:proofErr w:type="spellEnd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 31-2014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Стандартные образцы. Содержание сертификатов (паспортов) и этикеток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ГОСТ ISO </w:t>
            </w:r>
            <w:proofErr w:type="spellStart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Guide</w:t>
            </w:r>
            <w:proofErr w:type="spellEnd"/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 34-2014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Общие требования к компетентности изготовителей стандартных образцов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21.607-2014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Система проектной документации для строительства. Правила выполнения рабочей документации наружного электрического освещения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21.607-82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21.608-2014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Система проектной документации для строительства. Правила выполнения рабочей документации внутреннего электрического освещения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ГОСТ 21.608-84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62A6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A6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12071-2014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Грунты. Отбор, упаковка, транспортирование и хранение образцов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12071-2000</w:t>
            </w:r>
          </w:p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33160-2014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Тепловая изоляция. Физические величины и определения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32575.2-2013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Краны грузоподъемные. Ограничители и указатели. Часть 2. Краны стреловые самоходные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32575.3-2013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Краны грузоподъемные. Ограничители и указатели. Часть 3. Краны башенные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32575.4-2013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Краны грузоподъемные. Ограничители и указатели. Часть 4. Краны стреловые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306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32575.5-2013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Краны грузоподъемные. Ограничители и указатели. Часть 5. Краны мостовые и козловые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32576.2-2013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Краны грузоподъемные. Средства доступа, ограждения и защиты. Часть 2. Краны стреловые самоходные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32576.3-2013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Краны грузоподъемные. Средства доступа, ограждения и защиты. Часть 3. Краны башенные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jc w:val="center"/>
            </w:pPr>
            <w:r w:rsidRPr="00604331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04331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32884-2014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Эксплуатация, техническое обслуживание и ремонт железнодорожного подвижного состава. Термины и определения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5C3AA7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C3AA7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EN 1218-1-2013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Безопасность </w:t>
            </w:r>
            <w:proofErr w:type="gramStart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дерево-обрабатывающих</w:t>
            </w:r>
            <w:proofErr w:type="gramEnd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 станков. Станки шипорезные. Часть 1. Станки шипорезные односторонние с передвижным столом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5C3AA7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C3AA7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24856-2014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Арматура трубопроводная. Термины и определения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24856-81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32579.3-2013</w:t>
            </w:r>
          </w:p>
          <w:p w:rsidR="000E4A4C" w:rsidRPr="00496DE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Краны грузоподъемные. Принципы формирования расчетных нагрузок и комбинаций нагрузок. Часть 3. Краны башенные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496DE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6DE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32773-2014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Цельнокатаные колеса, бандажи и </w:t>
            </w:r>
            <w:proofErr w:type="gramStart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центры</w:t>
            </w:r>
            <w:proofErr w:type="gramEnd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 колесные катаные для железнодорожного подвижного состава. Шкалы эталонов макроструктур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32862-2014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и песок </w:t>
            </w:r>
            <w:proofErr w:type="gramStart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шлаковые</w:t>
            </w:r>
            <w:proofErr w:type="gramEnd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. Отбор проб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32885-2014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Автосцепка модели СА-3. Конструкция и размеры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32894-2014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Продукция железнодорожного назначения. Инспекторский контроль. Общие положения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859-2014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Медь. Марки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859-2001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5632-2014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Легированные нержавеющие стали и сплавы </w:t>
            </w:r>
            <w:proofErr w:type="gramStart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коррозионно-стойкие</w:t>
            </w:r>
            <w:proofErr w:type="gramEnd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, жаростойкие и жаропрочные. Марки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5632-72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319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ISO 217-2014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Бумага. Промышленные форматы. Обозначение и допуски для основных и дополнительных рядов и обозначение машинного направления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ГОСТ 29315 – 92 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D1D3E" w:rsidRPr="00BB668E">
              <w:rPr>
                <w:rFonts w:ascii="Times New Roman" w:hAnsi="Times New Roman" w:cs="Times New Roman"/>
                <w:sz w:val="20"/>
                <w:szCs w:val="20"/>
              </w:rPr>
              <w:t>ISO</w:t>
            </w: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 217 – 74)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ISO 5069-2-2014</w:t>
            </w:r>
          </w:p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Угли бурые и лигниты. Принципы отбора проб. Часть 2. Подготовка проб для определения содержания влаги и для общего анализа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ISO 14180-2014</w:t>
            </w:r>
          </w:p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Топливо твердое минеральное. Отбор пластовых проб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ISO 18283-2014</w:t>
            </w:r>
          </w:p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Уголь каменный и кокс. Ручной отбор проб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096732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32593-2013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Чай и чайная продукция. Термины и определения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18474-73</w:t>
            </w:r>
          </w:p>
          <w:p w:rsidR="000E4A4C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500AC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32902-2014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Крахмал и </w:t>
            </w:r>
            <w:proofErr w:type="spellStart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крахмалопродукты</w:t>
            </w:r>
            <w:proofErr w:type="spellEnd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. Термины и определения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24583-81</w:t>
            </w:r>
          </w:p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32971-2014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Производство сахара. Термины и определения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26884-2002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26809.1-2014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Молоко и молочная продукция. Правила приемки, методы отбора и подготовка проб к анализу. Часть 1. Молоко, молочные, молочные составные и </w:t>
            </w:r>
            <w:proofErr w:type="spellStart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молокосодержащие</w:t>
            </w:r>
            <w:proofErr w:type="spellEnd"/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 продукты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26809-86</w:t>
            </w:r>
          </w:p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26809.2-2014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Молоко и молочная продукция. Правила приемки, методы отбора и подготовка проб к анализу. Часть 2. Масло из коровьего молока, спреды, сыры и сырные продукты, плавленые сыры и плавленые сырные продукты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26809-86</w:t>
            </w:r>
          </w:p>
          <w:p w:rsidR="000E4A4C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A4C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27775-2014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Искусственное осеменение сельскохозяйственных животных. Термины и определения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27775-88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32701-2014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Добавки пищевые. Лецитины. Термины и определения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32921-2014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Продукция мясной промышленности. Порядок присвоения групп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145D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784268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331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33102-2014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Продукция мясной промышленности. Классификация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784268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ISO 212-2014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Масла эфирные. Отбор проб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784268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ISO 356-2014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Масла эфирные. Подготовка проб для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784268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ISO 6498-2014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Корма, комбикорма. Подготовка проб для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784268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ISO 11024-1-2014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Масла эфирные. Общее руководство по </w:t>
            </w:r>
            <w:proofErr w:type="spell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хроматографическим</w:t>
            </w:r>
            <w:proofErr w:type="spell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 профилям. Часть 1. Подготовка </w:t>
            </w:r>
            <w:proofErr w:type="spell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хроматографических</w:t>
            </w:r>
            <w:proofErr w:type="spell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 профилей для представления в стандартах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ISO 14470-2014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Радиационная обработка пищевых продуктов. Требования к разработке, </w:t>
            </w:r>
            <w:proofErr w:type="spell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валидации</w:t>
            </w:r>
            <w:proofErr w:type="spell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 и повседневному контролю процесса облучения пищевых продуктов ионизирующим излучением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17527-2014</w:t>
            </w:r>
          </w:p>
          <w:p w:rsidR="000E4A4C" w:rsidRPr="00496DE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Упаковка. Термины и определение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Взамен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17527-2003</w:t>
            </w:r>
          </w:p>
          <w:p w:rsidR="000E4A4C" w:rsidRPr="00496DE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32077-2013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Шкурки меховые и овчины выделанные. Правила приемки, методы отбора образцов и подготовка их для контроля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941094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41094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ISO 17709-2013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Обувь. Место отбора проб, подготовка и продолжительность кондиционирования образцов для испытаний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941094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41094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ISO 3759-2013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Материалы текстильные. Подготовка, маркировка и измерение образцов текстильных материалов и одежды при испытаниях для определения изменения размеров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ГОСТ ISO 9866-1-2013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Материалы текстильные. Воздействие сухого тепла под низким давлением. Часть 1. Процедура сухой тепловой обработки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8F6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9D68F6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B668E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668E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60050-151-2014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Международный </w:t>
            </w:r>
            <w:proofErr w:type="gram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электро-технический</w:t>
            </w:r>
            <w:proofErr w:type="gram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 словарь. Часть 151. Электрические и магнитные устройства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A4C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ГОСТ IEC </w:t>
            </w:r>
            <w:r w:rsidRPr="00B145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60050-436-2014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Международный </w:t>
            </w:r>
            <w:proofErr w:type="gram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электро-технический</w:t>
            </w:r>
            <w:proofErr w:type="gram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45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словарь. Глава 436. Силовые конденсаторы</w:t>
            </w: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A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01.11.2015</w:t>
            </w:r>
          </w:p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Информация </w:t>
            </w:r>
            <w:r w:rsidRPr="00D967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344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60050-445-2014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Международный </w:t>
            </w:r>
            <w:proofErr w:type="gram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электро-технический</w:t>
            </w:r>
            <w:proofErr w:type="gram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 словарь. Часть 445. Реле времени</w:t>
            </w: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A4C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60050-447-2014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Международный </w:t>
            </w:r>
            <w:proofErr w:type="gramStart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электро-технический</w:t>
            </w:r>
            <w:proofErr w:type="gramEnd"/>
            <w:r w:rsidRPr="00B145DA">
              <w:rPr>
                <w:rFonts w:ascii="Times New Roman" w:hAnsi="Times New Roman" w:cs="Times New Roman"/>
                <w:sz w:val="20"/>
                <w:szCs w:val="20"/>
              </w:rPr>
              <w:t xml:space="preserve"> словарь. Часть 447. Измерительные реле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A4C">
              <w:rPr>
                <w:rFonts w:ascii="Times New Roman" w:hAnsi="Times New Roman" w:cs="Times New Roman"/>
                <w:sz w:val="20"/>
                <w:szCs w:val="20"/>
              </w:rPr>
              <w:t>с 01.11.2015</w:t>
            </w:r>
          </w:p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60062-2014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Коды для маркировки резисторов и конденсаторов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34355F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4355F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60358-1-2014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Конденсаторы разделительные и емкостные делители. Часть 1. Общие правила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34355F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4355F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 60143-2-2013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Конденсаторы, включаемые последовательно, для энергосистем. Часть 2. Аппаратура защиты для последовательно включаемых конденсаторных батарей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34355F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4355F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ГОСТ IEC/PAS 62569-1-2014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Групповые технические требования к информации о продукции. Часть 1. Принципы и методы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B145D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5D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B145D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B145D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34355F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4355F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350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ГОСТ 29322-2014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Напряжения стандартные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ГОСТ 29322-92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</w:pPr>
            <w:r w:rsidRPr="0034355F"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4355F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ГОСТ IEC 60079-29-3-2013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Взрывоопасные среды. Часть 29- 3. Газоанализаторы. Руководство по функциональной безопасности стационарных газоаналитических систем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A4C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 xml:space="preserve">ГОСТ IEC 60255-8-2014  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Реле электрические. Часть 8. Электротепловые реле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A4C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 xml:space="preserve">ГОСТ IEC 60309-4-2013  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 xml:space="preserve">Вилки, розетки и соединители промышленного назначения. Часть 4. Переключаемые </w:t>
            </w:r>
            <w:proofErr w:type="spellStart"/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ответвители</w:t>
            </w:r>
            <w:proofErr w:type="spellEnd"/>
            <w:r w:rsidRPr="00D9675A">
              <w:rPr>
                <w:rFonts w:ascii="Times New Roman" w:hAnsi="Times New Roman" w:cs="Times New Roman"/>
                <w:sz w:val="20"/>
                <w:szCs w:val="20"/>
              </w:rPr>
              <w:t xml:space="preserve"> и соединители с блокировкой и без нее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0F6D51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A4C"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354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ГОСТ IEC 60931-3-2013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Конденсаторы</w:t>
            </w:r>
            <w:proofErr w:type="gramEnd"/>
            <w:r w:rsidRPr="00D9675A">
              <w:rPr>
                <w:rFonts w:ascii="Times New Roman" w:hAnsi="Times New Roman" w:cs="Times New Roman"/>
                <w:sz w:val="20"/>
                <w:szCs w:val="20"/>
              </w:rPr>
              <w:t xml:space="preserve"> шунтирующие силовые </w:t>
            </w:r>
            <w:proofErr w:type="spellStart"/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несамовос-станавливающиеся</w:t>
            </w:r>
            <w:proofErr w:type="spellEnd"/>
            <w:r w:rsidRPr="00D9675A">
              <w:rPr>
                <w:rFonts w:ascii="Times New Roman" w:hAnsi="Times New Roman" w:cs="Times New Roman"/>
                <w:sz w:val="20"/>
                <w:szCs w:val="20"/>
              </w:rPr>
              <w:t xml:space="preserve"> для систем переменного тока с номинальным напряжением до 1000 В включительно. Часть 3. Внутренние плавкие предохранители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B62A3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B62A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 01.01.2016</w:t>
            </w:r>
          </w:p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355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 xml:space="preserve">ГОСТ IEC </w:t>
            </w:r>
            <w:r w:rsidRPr="00D967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60947-5-4-2014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Аппаратура распределения и </w:t>
            </w:r>
            <w:r w:rsidRPr="00D967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низковольтная. Часть 5-4. Аппараты и коммутационные элементы цепей управления. Методы оценки эксплуата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ционных характеристик низкоэнер</w:t>
            </w: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гетических контактов. Специальные испытания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  <w:p w:rsidR="000E4A4C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8B62A3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B62A3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с 01.01.2016</w:t>
            </w:r>
          </w:p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Информация </w:t>
            </w:r>
            <w:r w:rsidRPr="00D967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356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ГОСТ IEC 61071-2014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Конденсаторы силовые электронные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357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ГОСТ IEC 60523-2014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Потенциометры постоянного тока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358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ГОСТ IEC 61243-3-2014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Работа под напряжением. Индикаторы напряжения. Часть 3. Индикаторы низкого напряжения двухполюсного типа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0E4A4C" w:rsidRPr="00D9675A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0E4A4C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A4C">
              <w:rPr>
                <w:rFonts w:ascii="Times New Roman" w:hAnsi="Times New Roman" w:cs="Times New Roman"/>
                <w:sz w:val="20"/>
                <w:szCs w:val="20"/>
              </w:rPr>
              <w:t>с 01.12.2015</w:t>
            </w:r>
          </w:p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D9675A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75A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4-2015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359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ГОСТ 21.613-2014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Система проектной документации для строительства. Правила выполнения рабочей документации силового электрооборудования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</w:p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ГОСТ 21.613-88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9C3949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9C39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361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ГОСТ ISO 2954-2014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 xml:space="preserve">Вибрация. Контроль состояния машин по результатам измерений вибрации на </w:t>
            </w:r>
            <w:proofErr w:type="spellStart"/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невращающихся</w:t>
            </w:r>
            <w:proofErr w:type="spellEnd"/>
            <w:r w:rsidRPr="00E26B0D">
              <w:rPr>
                <w:rFonts w:ascii="Times New Roman" w:hAnsi="Times New Roman" w:cs="Times New Roman"/>
                <w:sz w:val="20"/>
                <w:szCs w:val="20"/>
              </w:rPr>
              <w:t xml:space="preserve"> частях. Требования к средствам измерений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Взамен</w:t>
            </w:r>
          </w:p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 w:rsidR="000D1D3E" w:rsidRPr="00E26B0D">
              <w:rPr>
                <w:rFonts w:ascii="Times New Roman" w:hAnsi="Times New Roman" w:cs="Times New Roman"/>
                <w:sz w:val="20"/>
                <w:szCs w:val="20"/>
              </w:rPr>
              <w:t>ISO</w:t>
            </w: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 xml:space="preserve"> 2954-97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362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ГОСТ ISO 16063-41-2014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Вибрация. Методы калибровки датчиков вибрации и удара. Часть 41. Калибровка лазерных виброметров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  <w:tr w:rsidR="000D1D3E" w:rsidRPr="001274E7" w:rsidTr="009C3949">
        <w:trPr>
          <w:trHeight w:val="234"/>
          <w:tblCellSpacing w:w="0" w:type="dxa"/>
          <w:jc w:val="center"/>
        </w:trPr>
        <w:tc>
          <w:tcPr>
            <w:tcW w:w="2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Default="003D060C" w:rsidP="00AD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363</w:t>
            </w:r>
          </w:p>
        </w:tc>
        <w:tc>
          <w:tcPr>
            <w:tcW w:w="6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E7B38" w:rsidRDefault="000E4A4C" w:rsidP="000E4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B38">
              <w:rPr>
                <w:rFonts w:ascii="Times New Roman" w:hAnsi="Times New Roman" w:cs="Times New Roman"/>
                <w:sz w:val="20"/>
                <w:szCs w:val="20"/>
              </w:rPr>
              <w:t>ГОСТ ISO/IEC 29160-2014</w:t>
            </w:r>
          </w:p>
        </w:tc>
        <w:tc>
          <w:tcPr>
            <w:tcW w:w="1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Информационные технологии. Идентификация радиочастотная для управления предметами. Эмблема радиочастотной идентификации</w:t>
            </w:r>
          </w:p>
        </w:tc>
        <w:tc>
          <w:tcPr>
            <w:tcW w:w="9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71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8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4A4C" w:rsidRPr="00E26B0D" w:rsidRDefault="000E4A4C" w:rsidP="000E4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B0D">
              <w:rPr>
                <w:rFonts w:ascii="Times New Roman" w:hAnsi="Times New Roman" w:cs="Times New Roman"/>
                <w:sz w:val="20"/>
                <w:szCs w:val="20"/>
              </w:rPr>
              <w:t>Информация размешена в ИУС 5-2015 и на сайте www.kazinst.kz</w:t>
            </w:r>
          </w:p>
        </w:tc>
      </w:tr>
    </w:tbl>
    <w:p w:rsidR="000D1D3E" w:rsidRDefault="000D1D3E" w:rsidP="004A33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sectPr w:rsidR="000D1D3E" w:rsidSect="000D1D3E">
      <w:head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4EA" w:rsidRDefault="00FB24EA" w:rsidP="003E6077">
      <w:pPr>
        <w:spacing w:after="0" w:line="240" w:lineRule="auto"/>
      </w:pPr>
      <w:r>
        <w:separator/>
      </w:r>
    </w:p>
  </w:endnote>
  <w:endnote w:type="continuationSeparator" w:id="0">
    <w:p w:rsidR="00FB24EA" w:rsidRDefault="00FB24EA" w:rsidP="003E6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4EA" w:rsidRDefault="00FB24EA" w:rsidP="003E6077">
      <w:pPr>
        <w:spacing w:after="0" w:line="240" w:lineRule="auto"/>
      </w:pPr>
      <w:r>
        <w:separator/>
      </w:r>
    </w:p>
  </w:footnote>
  <w:footnote w:type="continuationSeparator" w:id="0">
    <w:p w:rsidR="00FB24EA" w:rsidRDefault="00FB24EA" w:rsidP="003E6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4336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E6077" w:rsidRPr="003E6077" w:rsidRDefault="003E6077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3E6077">
          <w:rPr>
            <w:rFonts w:ascii="Times New Roman" w:hAnsi="Times New Roman" w:cs="Times New Roman"/>
            <w:sz w:val="28"/>
          </w:rPr>
          <w:fldChar w:fldCharType="begin"/>
        </w:r>
        <w:r w:rsidRPr="003E6077">
          <w:rPr>
            <w:rFonts w:ascii="Times New Roman" w:hAnsi="Times New Roman" w:cs="Times New Roman"/>
            <w:sz w:val="28"/>
          </w:rPr>
          <w:instrText>PAGE   \* MERGEFORMAT</w:instrText>
        </w:r>
        <w:r w:rsidRPr="003E6077">
          <w:rPr>
            <w:rFonts w:ascii="Times New Roman" w:hAnsi="Times New Roman" w:cs="Times New Roman"/>
            <w:sz w:val="28"/>
          </w:rPr>
          <w:fldChar w:fldCharType="separate"/>
        </w:r>
        <w:r w:rsidR="009C3949">
          <w:rPr>
            <w:rFonts w:ascii="Times New Roman" w:hAnsi="Times New Roman" w:cs="Times New Roman"/>
            <w:noProof/>
            <w:sz w:val="28"/>
          </w:rPr>
          <w:t>32</w:t>
        </w:r>
        <w:r w:rsidRPr="003E6077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E6077" w:rsidRDefault="003E607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02D"/>
    <w:rsid w:val="000045E4"/>
    <w:rsid w:val="00046A9E"/>
    <w:rsid w:val="000621BF"/>
    <w:rsid w:val="000624F0"/>
    <w:rsid w:val="00084AD7"/>
    <w:rsid w:val="00092AE2"/>
    <w:rsid w:val="00096732"/>
    <w:rsid w:val="000A4FD5"/>
    <w:rsid w:val="000B0FCD"/>
    <w:rsid w:val="000D1D3E"/>
    <w:rsid w:val="000E0E52"/>
    <w:rsid w:val="000E4A4C"/>
    <w:rsid w:val="000F6D51"/>
    <w:rsid w:val="0010103A"/>
    <w:rsid w:val="00105318"/>
    <w:rsid w:val="00114AD1"/>
    <w:rsid w:val="00117A7E"/>
    <w:rsid w:val="00151427"/>
    <w:rsid w:val="001720E2"/>
    <w:rsid w:val="00172D84"/>
    <w:rsid w:val="00174131"/>
    <w:rsid w:val="001A448E"/>
    <w:rsid w:val="001B7C95"/>
    <w:rsid w:val="001F203D"/>
    <w:rsid w:val="001F4316"/>
    <w:rsid w:val="00204161"/>
    <w:rsid w:val="00216D2E"/>
    <w:rsid w:val="0022041D"/>
    <w:rsid w:val="0023322E"/>
    <w:rsid w:val="00243B5A"/>
    <w:rsid w:val="00246E9A"/>
    <w:rsid w:val="00265D8B"/>
    <w:rsid w:val="00276E7A"/>
    <w:rsid w:val="002832D4"/>
    <w:rsid w:val="00284865"/>
    <w:rsid w:val="002971D6"/>
    <w:rsid w:val="002A0142"/>
    <w:rsid w:val="002B32F6"/>
    <w:rsid w:val="002D126A"/>
    <w:rsid w:val="002F33F8"/>
    <w:rsid w:val="002F5426"/>
    <w:rsid w:val="0032402D"/>
    <w:rsid w:val="00331A74"/>
    <w:rsid w:val="003713AC"/>
    <w:rsid w:val="003773AC"/>
    <w:rsid w:val="00384649"/>
    <w:rsid w:val="00385FF4"/>
    <w:rsid w:val="003C0F6D"/>
    <w:rsid w:val="003D060C"/>
    <w:rsid w:val="003E6077"/>
    <w:rsid w:val="003F4C92"/>
    <w:rsid w:val="00401004"/>
    <w:rsid w:val="004026AC"/>
    <w:rsid w:val="00420637"/>
    <w:rsid w:val="004241F6"/>
    <w:rsid w:val="00425D0E"/>
    <w:rsid w:val="004273D6"/>
    <w:rsid w:val="004357DE"/>
    <w:rsid w:val="00437080"/>
    <w:rsid w:val="00473A4E"/>
    <w:rsid w:val="00474F76"/>
    <w:rsid w:val="004761B9"/>
    <w:rsid w:val="004826AA"/>
    <w:rsid w:val="00483753"/>
    <w:rsid w:val="004861AB"/>
    <w:rsid w:val="00486E16"/>
    <w:rsid w:val="004968E2"/>
    <w:rsid w:val="00496DEE"/>
    <w:rsid w:val="004A3368"/>
    <w:rsid w:val="004D020A"/>
    <w:rsid w:val="00500ACE"/>
    <w:rsid w:val="00510AB6"/>
    <w:rsid w:val="00511A29"/>
    <w:rsid w:val="00535BE2"/>
    <w:rsid w:val="00535DF9"/>
    <w:rsid w:val="00541574"/>
    <w:rsid w:val="00542B81"/>
    <w:rsid w:val="0056650A"/>
    <w:rsid w:val="0057367F"/>
    <w:rsid w:val="00580C26"/>
    <w:rsid w:val="00586836"/>
    <w:rsid w:val="00595879"/>
    <w:rsid w:val="00597589"/>
    <w:rsid w:val="005F2C9D"/>
    <w:rsid w:val="006015D9"/>
    <w:rsid w:val="00617CFC"/>
    <w:rsid w:val="006251FA"/>
    <w:rsid w:val="006623AE"/>
    <w:rsid w:val="006859DE"/>
    <w:rsid w:val="006B1F2B"/>
    <w:rsid w:val="006D45FB"/>
    <w:rsid w:val="006E106E"/>
    <w:rsid w:val="006E446A"/>
    <w:rsid w:val="006F3C15"/>
    <w:rsid w:val="006F63D8"/>
    <w:rsid w:val="006F71D0"/>
    <w:rsid w:val="00705F92"/>
    <w:rsid w:val="00713A6E"/>
    <w:rsid w:val="00732A7E"/>
    <w:rsid w:val="00735969"/>
    <w:rsid w:val="007471D7"/>
    <w:rsid w:val="007763A6"/>
    <w:rsid w:val="007A2CD8"/>
    <w:rsid w:val="007B3E23"/>
    <w:rsid w:val="007B7D7A"/>
    <w:rsid w:val="007C72CB"/>
    <w:rsid w:val="007F1BEE"/>
    <w:rsid w:val="007F3783"/>
    <w:rsid w:val="007F3FA3"/>
    <w:rsid w:val="007F540F"/>
    <w:rsid w:val="008174A5"/>
    <w:rsid w:val="0082608F"/>
    <w:rsid w:val="008443D3"/>
    <w:rsid w:val="00845104"/>
    <w:rsid w:val="00853B80"/>
    <w:rsid w:val="00861CF4"/>
    <w:rsid w:val="00862A6E"/>
    <w:rsid w:val="00864A38"/>
    <w:rsid w:val="008666A7"/>
    <w:rsid w:val="008726D7"/>
    <w:rsid w:val="008748BF"/>
    <w:rsid w:val="008770B7"/>
    <w:rsid w:val="00884256"/>
    <w:rsid w:val="00890BAF"/>
    <w:rsid w:val="00897577"/>
    <w:rsid w:val="008A1267"/>
    <w:rsid w:val="008A223D"/>
    <w:rsid w:val="008B62A3"/>
    <w:rsid w:val="008C2CC9"/>
    <w:rsid w:val="008E441B"/>
    <w:rsid w:val="00916A52"/>
    <w:rsid w:val="00971179"/>
    <w:rsid w:val="00986049"/>
    <w:rsid w:val="009A73DE"/>
    <w:rsid w:val="009A79DD"/>
    <w:rsid w:val="009B5537"/>
    <w:rsid w:val="009B70D6"/>
    <w:rsid w:val="009C3949"/>
    <w:rsid w:val="009C6517"/>
    <w:rsid w:val="009D68F6"/>
    <w:rsid w:val="00A1728C"/>
    <w:rsid w:val="00A32E7F"/>
    <w:rsid w:val="00A33471"/>
    <w:rsid w:val="00A42707"/>
    <w:rsid w:val="00A55BA0"/>
    <w:rsid w:val="00A84FD8"/>
    <w:rsid w:val="00A97324"/>
    <w:rsid w:val="00A978D7"/>
    <w:rsid w:val="00AC44EB"/>
    <w:rsid w:val="00AD0633"/>
    <w:rsid w:val="00AD19E9"/>
    <w:rsid w:val="00AD2B82"/>
    <w:rsid w:val="00AE3137"/>
    <w:rsid w:val="00AE76A6"/>
    <w:rsid w:val="00B01F20"/>
    <w:rsid w:val="00B0296D"/>
    <w:rsid w:val="00B11CC1"/>
    <w:rsid w:val="00B145DA"/>
    <w:rsid w:val="00B16976"/>
    <w:rsid w:val="00B50B4D"/>
    <w:rsid w:val="00B54110"/>
    <w:rsid w:val="00B57D92"/>
    <w:rsid w:val="00B71653"/>
    <w:rsid w:val="00B812D0"/>
    <w:rsid w:val="00B859CC"/>
    <w:rsid w:val="00B9021D"/>
    <w:rsid w:val="00B97BA5"/>
    <w:rsid w:val="00BA264A"/>
    <w:rsid w:val="00BB668E"/>
    <w:rsid w:val="00BB7397"/>
    <w:rsid w:val="00BC325F"/>
    <w:rsid w:val="00BD72BB"/>
    <w:rsid w:val="00C03110"/>
    <w:rsid w:val="00C07D71"/>
    <w:rsid w:val="00C34C4C"/>
    <w:rsid w:val="00C447B7"/>
    <w:rsid w:val="00C73CA0"/>
    <w:rsid w:val="00C76C46"/>
    <w:rsid w:val="00C80951"/>
    <w:rsid w:val="00CA654C"/>
    <w:rsid w:val="00CB2347"/>
    <w:rsid w:val="00CC06B1"/>
    <w:rsid w:val="00CD17A3"/>
    <w:rsid w:val="00CF69C9"/>
    <w:rsid w:val="00D05743"/>
    <w:rsid w:val="00D07637"/>
    <w:rsid w:val="00D16EAF"/>
    <w:rsid w:val="00D215BA"/>
    <w:rsid w:val="00D45DB6"/>
    <w:rsid w:val="00D61302"/>
    <w:rsid w:val="00D63B69"/>
    <w:rsid w:val="00D656D2"/>
    <w:rsid w:val="00D667D3"/>
    <w:rsid w:val="00D67A90"/>
    <w:rsid w:val="00D831C3"/>
    <w:rsid w:val="00D9675A"/>
    <w:rsid w:val="00DA5BFB"/>
    <w:rsid w:val="00DB2E7B"/>
    <w:rsid w:val="00DB76A3"/>
    <w:rsid w:val="00DB77D9"/>
    <w:rsid w:val="00DD4E3C"/>
    <w:rsid w:val="00DE497D"/>
    <w:rsid w:val="00E17B56"/>
    <w:rsid w:val="00E26B0D"/>
    <w:rsid w:val="00E27C46"/>
    <w:rsid w:val="00E27D55"/>
    <w:rsid w:val="00E3536B"/>
    <w:rsid w:val="00E3615C"/>
    <w:rsid w:val="00E4467C"/>
    <w:rsid w:val="00E606C0"/>
    <w:rsid w:val="00E7053C"/>
    <w:rsid w:val="00E80338"/>
    <w:rsid w:val="00E84A83"/>
    <w:rsid w:val="00EC666B"/>
    <w:rsid w:val="00EE7B38"/>
    <w:rsid w:val="00F049DA"/>
    <w:rsid w:val="00F0531B"/>
    <w:rsid w:val="00F1111C"/>
    <w:rsid w:val="00F17398"/>
    <w:rsid w:val="00F46EAA"/>
    <w:rsid w:val="00F51097"/>
    <w:rsid w:val="00F60955"/>
    <w:rsid w:val="00F710B2"/>
    <w:rsid w:val="00F71517"/>
    <w:rsid w:val="00F928D6"/>
    <w:rsid w:val="00F935F7"/>
    <w:rsid w:val="00FA2DB8"/>
    <w:rsid w:val="00FA43AC"/>
    <w:rsid w:val="00FA5E00"/>
    <w:rsid w:val="00FB24EA"/>
    <w:rsid w:val="00FE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rsid w:val="004826AA"/>
  </w:style>
  <w:style w:type="paragraph" w:styleId="a4">
    <w:name w:val="annotation text"/>
    <w:basedOn w:val="a"/>
    <w:link w:val="a3"/>
    <w:rsid w:val="004826AA"/>
    <w:pPr>
      <w:widowControl w:val="0"/>
      <w:autoSpaceDE w:val="0"/>
      <w:autoSpaceDN w:val="0"/>
      <w:adjustRightInd w:val="0"/>
      <w:spacing w:after="0" w:line="240" w:lineRule="auto"/>
    </w:pPr>
  </w:style>
  <w:style w:type="character" w:customStyle="1" w:styleId="1">
    <w:name w:val="Текст примечания Знак1"/>
    <w:basedOn w:val="a0"/>
    <w:uiPriority w:val="99"/>
    <w:semiHidden/>
    <w:rsid w:val="004826AA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63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3B6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F4316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7B7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B7D7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E6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6077"/>
  </w:style>
  <w:style w:type="paragraph" w:styleId="aa">
    <w:name w:val="footer"/>
    <w:basedOn w:val="a"/>
    <w:link w:val="ab"/>
    <w:uiPriority w:val="99"/>
    <w:unhideWhenUsed/>
    <w:rsid w:val="003E6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6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rsid w:val="004826AA"/>
  </w:style>
  <w:style w:type="paragraph" w:styleId="a4">
    <w:name w:val="annotation text"/>
    <w:basedOn w:val="a"/>
    <w:link w:val="a3"/>
    <w:rsid w:val="004826AA"/>
    <w:pPr>
      <w:widowControl w:val="0"/>
      <w:autoSpaceDE w:val="0"/>
      <w:autoSpaceDN w:val="0"/>
      <w:adjustRightInd w:val="0"/>
      <w:spacing w:after="0" w:line="240" w:lineRule="auto"/>
    </w:pPr>
  </w:style>
  <w:style w:type="character" w:customStyle="1" w:styleId="1">
    <w:name w:val="Текст примечания Знак1"/>
    <w:basedOn w:val="a0"/>
    <w:uiPriority w:val="99"/>
    <w:semiHidden/>
    <w:rsid w:val="004826AA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63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3B6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F4316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7B7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B7D7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E6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6077"/>
  </w:style>
  <w:style w:type="paragraph" w:styleId="aa">
    <w:name w:val="footer"/>
    <w:basedOn w:val="a"/>
    <w:link w:val="ab"/>
    <w:uiPriority w:val="99"/>
    <w:unhideWhenUsed/>
    <w:rsid w:val="003E6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6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zinst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D6439-64FE-43FA-90AB-D3BBA53C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12034</Words>
  <Characters>68596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Айгуль Байдуйсенова</cp:lastModifiedBy>
  <cp:revision>2</cp:revision>
  <cp:lastPrinted>2015-11-02T03:33:00Z</cp:lastPrinted>
  <dcterms:created xsi:type="dcterms:W3CDTF">2015-11-09T10:36:00Z</dcterms:created>
  <dcterms:modified xsi:type="dcterms:W3CDTF">2015-11-09T10:36:00Z</dcterms:modified>
</cp:coreProperties>
</file>